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26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228"/>
        <w:gridCol w:w="3722"/>
      </w:tblGrid>
      <w:tr w:rsidR="002D2386" w:rsidRPr="004A2E79" w14:paraId="66934051" w14:textId="77777777" w:rsidTr="003831D4">
        <w:trPr>
          <w:trHeight w:val="1549"/>
        </w:trPr>
        <w:tc>
          <w:tcPr>
            <w:tcW w:w="3786" w:type="dxa"/>
            <w:vMerge w:val="restart"/>
          </w:tcPr>
          <w:p w14:paraId="4881BE59" w14:textId="16A0A0D5" w:rsidR="004A2E79" w:rsidRPr="00266F44" w:rsidRDefault="0030207D" w:rsidP="004A2E79">
            <w:pPr>
              <w:spacing w:after="0" w:line="256" w:lineRule="auto"/>
              <w:jc w:val="center"/>
              <w:rPr>
                <w:rFonts w:ascii="Traditional Arabic" w:eastAsia="Calibri" w:hAnsi="Traditional Arabic" w:cs="GE SS Two Light"/>
                <w:b/>
                <w:bCs/>
                <w:color w:val="201F1E"/>
                <w:shd w:val="clear" w:color="auto" w:fill="FFFFFF"/>
                <w:rtl/>
              </w:rPr>
            </w:pPr>
            <w:r w:rsidRPr="00266F44">
              <w:rPr>
                <w:rFonts w:ascii="Traditional Arabic" w:eastAsia="Calibri" w:hAnsi="Traditional Arabic" w:cs="GE SS Two Light"/>
                <w:b/>
                <w:bCs/>
                <w:noProof/>
                <w:color w:val="201F1E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08A400FA" wp14:editId="287307BC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-22225</wp:posOffset>
                  </wp:positionV>
                  <wp:extent cx="1847215" cy="1399700"/>
                  <wp:effectExtent l="0" t="0" r="63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7" t="10518" r="9713" b="12349"/>
                          <a:stretch/>
                        </pic:blipFill>
                        <pic:spPr bwMode="auto">
                          <a:xfrm>
                            <a:off x="0" y="0"/>
                            <a:ext cx="1852066" cy="140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2" w:type="dxa"/>
            <w:vAlign w:val="center"/>
          </w:tcPr>
          <w:p w14:paraId="3470301A" w14:textId="4988BBF5" w:rsidR="004A2E79" w:rsidRPr="004A2E79" w:rsidRDefault="004A2E79" w:rsidP="004A2E79">
            <w:pPr>
              <w:spacing w:after="0" w:line="256" w:lineRule="auto"/>
              <w:jc w:val="center"/>
              <w:rPr>
                <w:rFonts w:ascii="Traditional Arabic" w:eastAsia="Calibri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3828" w:type="dxa"/>
            <w:vMerge w:val="restart"/>
          </w:tcPr>
          <w:p w14:paraId="785817BA" w14:textId="7A42A5E4" w:rsidR="004A2E79" w:rsidRPr="004A2E79" w:rsidRDefault="004A2E79" w:rsidP="00266F44">
            <w:pPr>
              <w:spacing w:after="0" w:line="36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</w:p>
        </w:tc>
      </w:tr>
      <w:tr w:rsidR="002D2386" w:rsidRPr="004A2E79" w14:paraId="54B785DB" w14:textId="77777777" w:rsidTr="003831D4">
        <w:trPr>
          <w:trHeight w:val="254"/>
        </w:trPr>
        <w:tc>
          <w:tcPr>
            <w:tcW w:w="3786" w:type="dxa"/>
            <w:vMerge/>
            <w:vAlign w:val="center"/>
          </w:tcPr>
          <w:p w14:paraId="3A17461B" w14:textId="77777777" w:rsidR="004A2E79" w:rsidRPr="004A2E79" w:rsidRDefault="004A2E79" w:rsidP="004A2E79">
            <w:pPr>
              <w:spacing w:after="0" w:line="256" w:lineRule="auto"/>
              <w:jc w:val="center"/>
              <w:rPr>
                <w:rFonts w:ascii="Traditional Arabic" w:eastAsia="Calibri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3302" w:type="dxa"/>
            <w:vAlign w:val="center"/>
          </w:tcPr>
          <w:p w14:paraId="29E95C1E" w14:textId="6CD5DFAE" w:rsidR="004A2E79" w:rsidRPr="00266F44" w:rsidRDefault="004A2E79" w:rsidP="006E09C5">
            <w:pPr>
              <w:spacing w:after="0" w:line="240" w:lineRule="auto"/>
              <w:jc w:val="center"/>
              <w:rPr>
                <w:rFonts w:ascii="Traditional Arabic" w:eastAsia="Calibri" w:hAnsi="Traditional Arabic" w:cs="GE SS Two Light"/>
                <w:b/>
                <w:bCs/>
                <w:color w:val="201F1E"/>
                <w:shd w:val="clear" w:color="auto" w:fill="FFFFFF"/>
                <w:rtl/>
              </w:rPr>
            </w:pPr>
            <w:r w:rsidRPr="00266F44">
              <w:rPr>
                <w:rFonts w:ascii="Traditional Arabic" w:eastAsia="Calibri" w:hAnsi="Traditional Arabic" w:cs="GE SS Two Light"/>
                <w:b/>
                <w:bCs/>
                <w:color w:val="201F1E"/>
                <w:shd w:val="clear" w:color="auto" w:fill="FFFFFF"/>
                <w:rtl/>
              </w:rPr>
              <w:t>نموذج رقم (</w:t>
            </w:r>
            <w:r w:rsidR="006E09C5" w:rsidRPr="00266F44">
              <w:rPr>
                <w:rFonts w:ascii="Traditional Arabic" w:eastAsia="Calibri" w:hAnsi="Traditional Arabic" w:cs="GE SS Two Light" w:hint="cs"/>
                <w:b/>
                <w:bCs/>
                <w:color w:val="201F1E"/>
                <w:shd w:val="clear" w:color="auto" w:fill="FFFFFF"/>
                <w:rtl/>
              </w:rPr>
              <w:t>2</w:t>
            </w:r>
            <w:r w:rsidRPr="00266F44">
              <w:rPr>
                <w:rFonts w:ascii="Traditional Arabic" w:eastAsia="Calibri" w:hAnsi="Traditional Arabic" w:cs="GE SS Two Light"/>
                <w:b/>
                <w:bCs/>
                <w:color w:val="201F1E"/>
                <w:shd w:val="clear" w:color="auto" w:fill="FFFFFF"/>
                <w:rtl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14:paraId="787FAA5C" w14:textId="77777777" w:rsidR="004A2E79" w:rsidRPr="004A2E79" w:rsidRDefault="004A2E79" w:rsidP="004A2E79">
            <w:pPr>
              <w:spacing w:after="0" w:line="256" w:lineRule="auto"/>
              <w:jc w:val="center"/>
              <w:rPr>
                <w:rFonts w:ascii="Traditional Arabic" w:eastAsia="Calibri" w:hAnsi="Traditional Arabic" w:cs="Traditional Arabic"/>
                <w:color w:val="201F1E"/>
                <w:sz w:val="32"/>
                <w:szCs w:val="32"/>
                <w:shd w:val="clear" w:color="auto" w:fill="FFFFFF"/>
                <w:rtl/>
              </w:rPr>
            </w:pPr>
          </w:p>
        </w:tc>
      </w:tr>
    </w:tbl>
    <w:p w14:paraId="7D3E33A8" w14:textId="69E3131D" w:rsidR="004A2E79" w:rsidRPr="004A2E79" w:rsidRDefault="0030207D" w:rsidP="004A2E79">
      <w:pPr>
        <w:spacing w:after="160" w:line="256" w:lineRule="auto"/>
        <w:rPr>
          <w:rFonts w:ascii="Traditional Arabic" w:eastAsia="Calibri" w:hAnsi="Traditional Arabic" w:cs="Traditional Arabic"/>
          <w:color w:val="201F1E"/>
          <w:sz w:val="32"/>
          <w:szCs w:val="32"/>
          <w:shd w:val="clear" w:color="auto" w:fill="FFFFFF"/>
          <w:rtl/>
        </w:rPr>
      </w:pPr>
      <w:r>
        <w:rPr>
          <w:rFonts w:ascii="Traditional Arabic" w:eastAsia="Calibri" w:hAnsi="Traditional Arabic" w:cs="Traditional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E03D4" wp14:editId="088D11F5">
                <wp:simplePos x="0" y="0"/>
                <wp:positionH relativeFrom="column">
                  <wp:posOffset>254635</wp:posOffset>
                </wp:positionH>
                <wp:positionV relativeFrom="paragraph">
                  <wp:posOffset>240030</wp:posOffset>
                </wp:positionV>
                <wp:extent cx="2247900" cy="1133475"/>
                <wp:effectExtent l="0" t="0" r="19050" b="285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265D63" w14:textId="77777777" w:rsidR="0030207D" w:rsidRPr="00266F44" w:rsidRDefault="0030207D" w:rsidP="0030207D">
                            <w:pPr>
                              <w:spacing w:after="0" w:line="360" w:lineRule="auto"/>
                              <w:jc w:val="center"/>
                              <w:rPr>
                                <w:rFonts w:ascii="Traditional Arabic" w:eastAsia="Calibri" w:hAnsi="Traditional Arabic" w:cs="GE SS Two Light"/>
                                <w:color w:val="201F1E"/>
                                <w:sz w:val="10"/>
                                <w:szCs w:val="10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28D95B49" w14:textId="77777777" w:rsidR="0030207D" w:rsidRPr="00266F44" w:rsidRDefault="0030207D" w:rsidP="0030207D">
                            <w:pPr>
                              <w:spacing w:after="0" w:line="360" w:lineRule="auto"/>
                              <w:jc w:val="center"/>
                              <w:rPr>
                                <w:rFonts w:ascii="Traditional Arabic" w:eastAsia="Calibri" w:hAnsi="Traditional Arabic" w:cs="GE SS Two Light"/>
                                <w:color w:val="201F1E"/>
                                <w:shd w:val="clear" w:color="auto" w:fill="FFFFFF"/>
                                <w:rtl/>
                              </w:rPr>
                            </w:pPr>
                            <w:r w:rsidRPr="00266F44">
                              <w:rPr>
                                <w:rFonts w:ascii="Traditional Arabic" w:eastAsia="Calibri" w:hAnsi="Traditional Arabic" w:cs="GE SS Two Light" w:hint="cs"/>
                                <w:color w:val="201F1E"/>
                                <w:shd w:val="clear" w:color="auto" w:fill="FFFFFF"/>
                                <w:rtl/>
                              </w:rPr>
                              <w:t>كُليَّة</w:t>
                            </w:r>
                            <w:r w:rsidRPr="00266F44">
                              <w:rPr>
                                <w:rFonts w:ascii="Traditional Arabic" w:eastAsia="Calibri" w:hAnsi="Traditional Arabic" w:cs="GE SS Two Light"/>
                                <w:color w:val="201F1E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66F44">
                              <w:rPr>
                                <w:rFonts w:ascii="Traditional Arabic" w:eastAsia="Calibri" w:hAnsi="Traditional Arabic" w:cs="GE SS Two Light" w:hint="cs"/>
                                <w:color w:val="201F1E"/>
                                <w:shd w:val="clear" w:color="auto" w:fill="FFFFFF"/>
                                <w:rtl/>
                              </w:rPr>
                              <w:t>اللُّغةِ</w:t>
                            </w:r>
                            <w:r w:rsidRPr="00266F44">
                              <w:rPr>
                                <w:rFonts w:ascii="Traditional Arabic" w:eastAsia="Calibri" w:hAnsi="Traditional Arabic" w:cs="GE SS Two Light"/>
                                <w:color w:val="201F1E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66F44">
                              <w:rPr>
                                <w:rFonts w:ascii="Traditional Arabic" w:eastAsia="Calibri" w:hAnsi="Traditional Arabic" w:cs="GE SS Two Light" w:hint="cs"/>
                                <w:color w:val="201F1E"/>
                                <w:shd w:val="clear" w:color="auto" w:fill="FFFFFF"/>
                                <w:rtl/>
                              </w:rPr>
                              <w:t>العربيَّةِ</w:t>
                            </w:r>
                            <w:r w:rsidRPr="00266F44">
                              <w:rPr>
                                <w:rFonts w:ascii="Traditional Arabic" w:eastAsia="Calibri" w:hAnsi="Traditional Arabic" w:cs="GE SS Two Light"/>
                                <w:color w:val="201F1E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66F44">
                              <w:rPr>
                                <w:rFonts w:ascii="Traditional Arabic" w:eastAsia="Calibri" w:hAnsi="Traditional Arabic" w:cs="GE SS Two Light" w:hint="cs"/>
                                <w:color w:val="201F1E"/>
                                <w:shd w:val="clear" w:color="auto" w:fill="FFFFFF"/>
                                <w:rtl/>
                              </w:rPr>
                              <w:t>وآدابِها</w:t>
                            </w:r>
                          </w:p>
                          <w:p w14:paraId="358FD277" w14:textId="55F0ADD0" w:rsidR="0030207D" w:rsidRPr="00266F44" w:rsidRDefault="0030207D" w:rsidP="00460445">
                            <w:pPr>
                              <w:spacing w:after="0" w:line="360" w:lineRule="auto"/>
                              <w:jc w:val="center"/>
                              <w:rPr>
                                <w:rFonts w:ascii="Traditional Arabic" w:eastAsia="Calibri" w:hAnsi="Traditional Arabic" w:cs="GE SS Two Light"/>
                                <w:color w:val="201F1E"/>
                                <w:shd w:val="clear" w:color="auto" w:fill="FFFFFF"/>
                                <w:rtl/>
                              </w:rPr>
                            </w:pPr>
                            <w:r w:rsidRPr="00266F44">
                              <w:rPr>
                                <w:rFonts w:ascii="Traditional Arabic" w:eastAsia="Calibri" w:hAnsi="Traditional Arabic" w:cs="GE SS Two Light" w:hint="cs"/>
                                <w:color w:val="201F1E"/>
                                <w:shd w:val="clear" w:color="auto" w:fill="FFFFFF"/>
                                <w:rtl/>
                              </w:rPr>
                              <w:t>قِسمُ</w:t>
                            </w:r>
                            <w:r w:rsidRPr="00266F44">
                              <w:rPr>
                                <w:rFonts w:ascii="Traditional Arabic" w:eastAsia="Calibri" w:hAnsi="Traditional Arabic" w:cs="GE SS Two Light"/>
                                <w:color w:val="201F1E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66F44">
                              <w:rPr>
                                <w:rFonts w:ascii="Traditional Arabic" w:eastAsia="Calibri" w:hAnsi="Traditional Arabic" w:cs="GE SS Two Light" w:hint="cs"/>
                                <w:color w:val="201F1E"/>
                                <w:shd w:val="clear" w:color="auto" w:fill="FFFFFF"/>
                                <w:rtl/>
                              </w:rPr>
                              <w:t>الأدب والنقد</w:t>
                            </w:r>
                            <w:r w:rsidR="00460445">
                              <w:rPr>
                                <w:rFonts w:ascii="Traditional Arabic" w:eastAsia="Calibri" w:hAnsi="Traditional Arabic" w:cs="GE SS Two Light" w:hint="cs"/>
                                <w:color w:val="201F1E"/>
                                <w:shd w:val="clear" w:color="auto" w:fill="FFFFFF"/>
                                <w:rtl/>
                              </w:rPr>
                              <w:t xml:space="preserve"> والبلاغة</w:t>
                            </w:r>
                          </w:p>
                          <w:p w14:paraId="5B00A50B" w14:textId="40B19153" w:rsidR="0030207D" w:rsidRDefault="0030207D" w:rsidP="00283DDE">
                            <w:r w:rsidRPr="00266F44">
                              <w:rPr>
                                <w:rFonts w:ascii="Traditional Arabic" w:eastAsia="Calibri" w:hAnsi="Traditional Arabic" w:cs="GE SS Two Light" w:hint="cs"/>
                                <w:b/>
                                <w:bCs/>
                                <w:color w:val="201F1E"/>
                                <w:shd w:val="clear" w:color="auto" w:fill="FFFFFF"/>
                                <w:rtl/>
                              </w:rPr>
                              <w:t>نموذج</w:t>
                            </w:r>
                            <w:r w:rsidRPr="00266F44">
                              <w:rPr>
                                <w:rFonts w:ascii="Traditional Arabic" w:eastAsia="Calibri" w:hAnsi="Traditional Arabic" w:cs="GE SS Two Light"/>
                                <w:b/>
                                <w:bCs/>
                                <w:color w:val="201F1E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66F44">
                              <w:rPr>
                                <w:rFonts w:ascii="Traditional Arabic" w:eastAsia="Calibri" w:hAnsi="Traditional Arabic" w:cs="GE SS Two Light" w:hint="cs"/>
                                <w:b/>
                                <w:bCs/>
                                <w:color w:val="201F1E"/>
                                <w:shd w:val="clear" w:color="auto" w:fill="FFFFFF"/>
                                <w:rtl/>
                              </w:rPr>
                              <w:t>تحكيم</w:t>
                            </w:r>
                            <w:r w:rsidRPr="00266F44">
                              <w:rPr>
                                <w:rFonts w:ascii="Traditional Arabic" w:eastAsia="Calibri" w:hAnsi="Traditional Arabic" w:cs="GE SS Two Light"/>
                                <w:b/>
                                <w:bCs/>
                                <w:color w:val="201F1E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66F44">
                              <w:rPr>
                                <w:rFonts w:ascii="Traditional Arabic" w:eastAsia="Calibri" w:hAnsi="Traditional Arabic" w:cs="GE SS Two Light" w:hint="cs"/>
                                <w:b/>
                                <w:bCs/>
                                <w:color w:val="201F1E"/>
                                <w:shd w:val="clear" w:color="auto" w:fill="FFFFFF"/>
                                <w:rtl/>
                              </w:rPr>
                              <w:t>خطة</w:t>
                            </w:r>
                            <w:r w:rsidRPr="00266F44">
                              <w:rPr>
                                <w:rFonts w:ascii="Traditional Arabic" w:eastAsia="Calibri" w:hAnsi="Traditional Arabic" w:cs="GE SS Two Light"/>
                                <w:b/>
                                <w:bCs/>
                                <w:color w:val="201F1E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283DDE">
                              <w:rPr>
                                <w:rFonts w:ascii="Traditional Arabic" w:eastAsia="Calibri" w:hAnsi="Traditional Arabic" w:cs="GE SS Two Light" w:hint="cs"/>
                                <w:b/>
                                <w:bCs/>
                                <w:color w:val="201F1E"/>
                                <w:shd w:val="clear" w:color="auto" w:fill="FFFFFF"/>
                                <w:rtl/>
                              </w:rPr>
                              <w:t>رسالة 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E03D4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0.05pt;margin-top:18.9pt;width:177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" fillcolor="white [3201]" strokecolor="white [3212]" strokeweight=".5pt">
                <v:textbox>
                  <w:txbxContent>
                    <w:p w14:paraId="26265D63" w14:textId="77777777" w:rsidR="0030207D" w:rsidRPr="00266F44" w:rsidRDefault="0030207D" w:rsidP="0030207D">
                      <w:pPr>
                        <w:spacing w:after="0" w:line="360" w:lineRule="auto"/>
                        <w:jc w:val="center"/>
                        <w:rPr>
                          <w:rFonts w:ascii="Traditional Arabic" w:eastAsia="Calibri" w:hAnsi="Traditional Arabic" w:cs="GE SS Two Light"/>
                          <w:color w:val="201F1E"/>
                          <w:sz w:val="10"/>
                          <w:szCs w:val="10"/>
                          <w:shd w:val="clear" w:color="auto" w:fill="FFFFFF"/>
                          <w:rtl/>
                        </w:rPr>
                      </w:pPr>
                    </w:p>
                    <w:p w14:paraId="28D95B49" w14:textId="77777777" w:rsidR="0030207D" w:rsidRPr="00266F44" w:rsidRDefault="0030207D" w:rsidP="0030207D">
                      <w:pPr>
                        <w:spacing w:after="0" w:line="360" w:lineRule="auto"/>
                        <w:jc w:val="center"/>
                        <w:rPr>
                          <w:rFonts w:ascii="Traditional Arabic" w:eastAsia="Calibri" w:hAnsi="Traditional Arabic" w:cs="GE SS Two Light"/>
                          <w:color w:val="201F1E"/>
                          <w:shd w:val="clear" w:color="auto" w:fill="FFFFFF"/>
                          <w:rtl/>
                        </w:rPr>
                      </w:pPr>
                      <w:r w:rsidRPr="00266F44">
                        <w:rPr>
                          <w:rFonts w:ascii="Traditional Arabic" w:eastAsia="Calibri" w:hAnsi="Traditional Arabic" w:cs="GE SS Two Light" w:hint="cs"/>
                          <w:color w:val="201F1E"/>
                          <w:shd w:val="clear" w:color="auto" w:fill="FFFFFF"/>
                          <w:rtl/>
                        </w:rPr>
                        <w:t>كُليَّة</w:t>
                      </w:r>
                      <w:r w:rsidRPr="00266F44">
                        <w:rPr>
                          <w:rFonts w:ascii="Traditional Arabic" w:eastAsia="Calibri" w:hAnsi="Traditional Arabic" w:cs="GE SS Two Light"/>
                          <w:color w:val="201F1E"/>
                          <w:shd w:val="clear" w:color="auto" w:fill="FFFFFF"/>
                          <w:rtl/>
                        </w:rPr>
                        <w:t xml:space="preserve"> </w:t>
                      </w:r>
                      <w:r w:rsidRPr="00266F44">
                        <w:rPr>
                          <w:rFonts w:ascii="Traditional Arabic" w:eastAsia="Calibri" w:hAnsi="Traditional Arabic" w:cs="GE SS Two Light" w:hint="cs"/>
                          <w:color w:val="201F1E"/>
                          <w:shd w:val="clear" w:color="auto" w:fill="FFFFFF"/>
                          <w:rtl/>
                        </w:rPr>
                        <w:t>اللُّغةِ</w:t>
                      </w:r>
                      <w:r w:rsidRPr="00266F44">
                        <w:rPr>
                          <w:rFonts w:ascii="Traditional Arabic" w:eastAsia="Calibri" w:hAnsi="Traditional Arabic" w:cs="GE SS Two Light"/>
                          <w:color w:val="201F1E"/>
                          <w:shd w:val="clear" w:color="auto" w:fill="FFFFFF"/>
                          <w:rtl/>
                        </w:rPr>
                        <w:t xml:space="preserve"> </w:t>
                      </w:r>
                      <w:r w:rsidRPr="00266F44">
                        <w:rPr>
                          <w:rFonts w:ascii="Traditional Arabic" w:eastAsia="Calibri" w:hAnsi="Traditional Arabic" w:cs="GE SS Two Light" w:hint="cs"/>
                          <w:color w:val="201F1E"/>
                          <w:shd w:val="clear" w:color="auto" w:fill="FFFFFF"/>
                          <w:rtl/>
                        </w:rPr>
                        <w:t>العربيَّةِ</w:t>
                      </w:r>
                      <w:r w:rsidRPr="00266F44">
                        <w:rPr>
                          <w:rFonts w:ascii="Traditional Arabic" w:eastAsia="Calibri" w:hAnsi="Traditional Arabic" w:cs="GE SS Two Light"/>
                          <w:color w:val="201F1E"/>
                          <w:shd w:val="clear" w:color="auto" w:fill="FFFFFF"/>
                          <w:rtl/>
                        </w:rPr>
                        <w:t xml:space="preserve"> </w:t>
                      </w:r>
                      <w:r w:rsidRPr="00266F44">
                        <w:rPr>
                          <w:rFonts w:ascii="Traditional Arabic" w:eastAsia="Calibri" w:hAnsi="Traditional Arabic" w:cs="GE SS Two Light" w:hint="cs"/>
                          <w:color w:val="201F1E"/>
                          <w:shd w:val="clear" w:color="auto" w:fill="FFFFFF"/>
                          <w:rtl/>
                        </w:rPr>
                        <w:t>وآدابِها</w:t>
                      </w:r>
                    </w:p>
                    <w:p w14:paraId="358FD277" w14:textId="55F0ADD0" w:rsidR="0030207D" w:rsidRPr="00266F44" w:rsidRDefault="0030207D" w:rsidP="00460445">
                      <w:pPr>
                        <w:spacing w:after="0" w:line="360" w:lineRule="auto"/>
                        <w:jc w:val="center"/>
                        <w:rPr>
                          <w:rFonts w:ascii="Traditional Arabic" w:eastAsia="Calibri" w:hAnsi="Traditional Arabic" w:cs="GE SS Two Light"/>
                          <w:color w:val="201F1E"/>
                          <w:shd w:val="clear" w:color="auto" w:fill="FFFFFF"/>
                          <w:rtl/>
                        </w:rPr>
                      </w:pPr>
                      <w:r w:rsidRPr="00266F44">
                        <w:rPr>
                          <w:rFonts w:ascii="Traditional Arabic" w:eastAsia="Calibri" w:hAnsi="Traditional Arabic" w:cs="GE SS Two Light" w:hint="cs"/>
                          <w:color w:val="201F1E"/>
                          <w:shd w:val="clear" w:color="auto" w:fill="FFFFFF"/>
                          <w:rtl/>
                        </w:rPr>
                        <w:t>قِسمُ</w:t>
                      </w:r>
                      <w:r w:rsidRPr="00266F44">
                        <w:rPr>
                          <w:rFonts w:ascii="Traditional Arabic" w:eastAsia="Calibri" w:hAnsi="Traditional Arabic" w:cs="GE SS Two Light"/>
                          <w:color w:val="201F1E"/>
                          <w:shd w:val="clear" w:color="auto" w:fill="FFFFFF"/>
                          <w:rtl/>
                        </w:rPr>
                        <w:t xml:space="preserve"> </w:t>
                      </w:r>
                      <w:r w:rsidRPr="00266F44">
                        <w:rPr>
                          <w:rFonts w:ascii="Traditional Arabic" w:eastAsia="Calibri" w:hAnsi="Traditional Arabic" w:cs="GE SS Two Light" w:hint="cs"/>
                          <w:color w:val="201F1E"/>
                          <w:shd w:val="clear" w:color="auto" w:fill="FFFFFF"/>
                          <w:rtl/>
                        </w:rPr>
                        <w:t>الأدب والنقد</w:t>
                      </w:r>
                      <w:r w:rsidR="00460445">
                        <w:rPr>
                          <w:rFonts w:ascii="Traditional Arabic" w:eastAsia="Calibri" w:hAnsi="Traditional Arabic" w:cs="GE SS Two Light" w:hint="cs"/>
                          <w:color w:val="201F1E"/>
                          <w:shd w:val="clear" w:color="auto" w:fill="FFFFFF"/>
                          <w:rtl/>
                        </w:rPr>
                        <w:t xml:space="preserve"> والبلاغة</w:t>
                      </w:r>
                    </w:p>
                    <w:p w14:paraId="5B00A50B" w14:textId="40B19153" w:rsidR="0030207D" w:rsidRDefault="0030207D" w:rsidP="00283DDE">
                      <w:r w:rsidRPr="00266F44">
                        <w:rPr>
                          <w:rFonts w:ascii="Traditional Arabic" w:eastAsia="Calibri" w:hAnsi="Traditional Arabic" w:cs="GE SS Two Light" w:hint="cs"/>
                          <w:b/>
                          <w:bCs/>
                          <w:color w:val="201F1E"/>
                          <w:shd w:val="clear" w:color="auto" w:fill="FFFFFF"/>
                          <w:rtl/>
                        </w:rPr>
                        <w:t>نموذج</w:t>
                      </w:r>
                      <w:r w:rsidRPr="00266F44">
                        <w:rPr>
                          <w:rFonts w:ascii="Traditional Arabic" w:eastAsia="Calibri" w:hAnsi="Traditional Arabic" w:cs="GE SS Two Light"/>
                          <w:b/>
                          <w:bCs/>
                          <w:color w:val="201F1E"/>
                          <w:shd w:val="clear" w:color="auto" w:fill="FFFFFF"/>
                          <w:rtl/>
                        </w:rPr>
                        <w:t xml:space="preserve"> </w:t>
                      </w:r>
                      <w:r w:rsidRPr="00266F44">
                        <w:rPr>
                          <w:rFonts w:ascii="Traditional Arabic" w:eastAsia="Calibri" w:hAnsi="Traditional Arabic" w:cs="GE SS Two Light" w:hint="cs"/>
                          <w:b/>
                          <w:bCs/>
                          <w:color w:val="201F1E"/>
                          <w:shd w:val="clear" w:color="auto" w:fill="FFFFFF"/>
                          <w:rtl/>
                        </w:rPr>
                        <w:t>تحكيم</w:t>
                      </w:r>
                      <w:r w:rsidRPr="00266F44">
                        <w:rPr>
                          <w:rFonts w:ascii="Traditional Arabic" w:eastAsia="Calibri" w:hAnsi="Traditional Arabic" w:cs="GE SS Two Light"/>
                          <w:b/>
                          <w:bCs/>
                          <w:color w:val="201F1E"/>
                          <w:shd w:val="clear" w:color="auto" w:fill="FFFFFF"/>
                          <w:rtl/>
                        </w:rPr>
                        <w:t xml:space="preserve"> </w:t>
                      </w:r>
                      <w:r w:rsidRPr="00266F44">
                        <w:rPr>
                          <w:rFonts w:ascii="Traditional Arabic" w:eastAsia="Calibri" w:hAnsi="Traditional Arabic" w:cs="GE SS Two Light" w:hint="cs"/>
                          <w:b/>
                          <w:bCs/>
                          <w:color w:val="201F1E"/>
                          <w:shd w:val="clear" w:color="auto" w:fill="FFFFFF"/>
                          <w:rtl/>
                        </w:rPr>
                        <w:t>خطة</w:t>
                      </w:r>
                      <w:r w:rsidRPr="00266F44">
                        <w:rPr>
                          <w:rFonts w:ascii="Traditional Arabic" w:eastAsia="Calibri" w:hAnsi="Traditional Arabic" w:cs="GE SS Two Light"/>
                          <w:b/>
                          <w:bCs/>
                          <w:color w:val="201F1E"/>
                          <w:shd w:val="clear" w:color="auto" w:fill="FFFFFF"/>
                          <w:rtl/>
                        </w:rPr>
                        <w:t xml:space="preserve"> </w:t>
                      </w:r>
                      <w:r w:rsidR="00283DDE">
                        <w:rPr>
                          <w:rFonts w:ascii="Traditional Arabic" w:eastAsia="Calibri" w:hAnsi="Traditional Arabic" w:cs="GE SS Two Light" w:hint="cs"/>
                          <w:b/>
                          <w:bCs/>
                          <w:color w:val="201F1E"/>
                          <w:shd w:val="clear" w:color="auto" w:fill="FFFFFF"/>
                          <w:rtl/>
                        </w:rPr>
                        <w:t>رسالة علمية</w:t>
                      </w:r>
                    </w:p>
                  </w:txbxContent>
                </v:textbox>
              </v:shape>
            </w:pict>
          </mc:Fallback>
        </mc:AlternateContent>
      </w:r>
      <w:r w:rsidR="004A2E79" w:rsidRPr="004A2E79">
        <w:rPr>
          <w:rFonts w:ascii="Traditional Arabic" w:eastAsia="Calibri" w:hAnsi="Traditional Arabic" w:cs="Traditional Arabic" w:hint="cs"/>
          <w:noProof/>
          <w:color w:val="201F1E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3CEF7" wp14:editId="2AA91073">
                <wp:simplePos x="0" y="0"/>
                <wp:positionH relativeFrom="column">
                  <wp:posOffset>-65405</wp:posOffset>
                </wp:positionH>
                <wp:positionV relativeFrom="paragraph">
                  <wp:posOffset>1656080</wp:posOffset>
                </wp:positionV>
                <wp:extent cx="6887845" cy="0"/>
                <wp:effectExtent l="0" t="0" r="2730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78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53867" id="رابط مستقيم 7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130.4pt" to="537.2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" strokecolor="windowText" strokeweight="2pt">
                <v:stroke joinstyle="miter"/>
              </v:line>
            </w:pict>
          </mc:Fallback>
        </mc:AlternateContent>
      </w:r>
      <w:r w:rsidR="004A2E79" w:rsidRPr="004A2E79">
        <w:rPr>
          <w:rFonts w:ascii="Traditional Arabic" w:eastAsia="Calibri" w:hAnsi="Traditional Arabic" w:cs="Traditional Arabic" w:hint="cs"/>
          <w:color w:val="201F1E"/>
          <w:sz w:val="32"/>
          <w:szCs w:val="32"/>
          <w:shd w:val="clear" w:color="auto" w:fill="FFFFFF"/>
          <w:rtl/>
        </w:rPr>
        <w:t xml:space="preserve">   </w:t>
      </w:r>
    </w:p>
    <w:p w14:paraId="4CB83D1A" w14:textId="3AF12CE8" w:rsidR="00AC02E0" w:rsidRPr="006B051B" w:rsidRDefault="00AC02E0" w:rsidP="00283DDE">
      <w:pPr>
        <w:spacing w:after="16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6B051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نموذج تحكيم خطة </w:t>
      </w:r>
      <w:r w:rsidR="00283DD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رسالة علمية </w:t>
      </w:r>
    </w:p>
    <w:tbl>
      <w:tblPr>
        <w:tblStyle w:val="a3"/>
        <w:bidiVisual/>
        <w:tblW w:w="9498" w:type="dxa"/>
        <w:tblInd w:w="503" w:type="dxa"/>
        <w:tblLook w:val="04A0" w:firstRow="1" w:lastRow="0" w:firstColumn="1" w:lastColumn="0" w:noHBand="0" w:noVBand="1"/>
      </w:tblPr>
      <w:tblGrid>
        <w:gridCol w:w="2299"/>
        <w:gridCol w:w="7199"/>
      </w:tblGrid>
      <w:tr w:rsidR="00AC02E0" w:rsidRPr="002834FA" w14:paraId="14B30E86" w14:textId="77777777" w:rsidTr="006B051B">
        <w:tc>
          <w:tcPr>
            <w:tcW w:w="2299" w:type="dxa"/>
            <w:vAlign w:val="center"/>
          </w:tcPr>
          <w:p w14:paraId="530CECDB" w14:textId="77777777" w:rsidR="00AC02E0" w:rsidRPr="002834FA" w:rsidRDefault="00AC02E0" w:rsidP="006B051B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7199" w:type="dxa"/>
          </w:tcPr>
          <w:p w14:paraId="31E7624E" w14:textId="6DE8051D" w:rsidR="00AC02E0" w:rsidRPr="003C0E08" w:rsidRDefault="00AC02E0" w:rsidP="002834FA">
            <w:pPr>
              <w:spacing w:after="160" w:line="240" w:lineRule="auto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AC02E0" w:rsidRPr="002834FA" w14:paraId="65E08DE1" w14:textId="77777777" w:rsidTr="006B051B">
        <w:tc>
          <w:tcPr>
            <w:tcW w:w="2299" w:type="dxa"/>
            <w:vAlign w:val="center"/>
          </w:tcPr>
          <w:p w14:paraId="3440E965" w14:textId="77777777" w:rsidR="00AC02E0" w:rsidRPr="002834FA" w:rsidRDefault="00AC02E0" w:rsidP="006B051B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رقمه الجامعي</w:t>
            </w:r>
          </w:p>
        </w:tc>
        <w:tc>
          <w:tcPr>
            <w:tcW w:w="7199" w:type="dxa"/>
          </w:tcPr>
          <w:p w14:paraId="3946A2CE" w14:textId="70A4E8C7" w:rsidR="00AC02E0" w:rsidRPr="003C0E08" w:rsidRDefault="00AC02E0" w:rsidP="002834FA">
            <w:pPr>
              <w:spacing w:after="160" w:line="240" w:lineRule="auto"/>
              <w:jc w:val="both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AC02E0" w:rsidRPr="002834FA" w14:paraId="73AA3413" w14:textId="77777777" w:rsidTr="006B051B">
        <w:tc>
          <w:tcPr>
            <w:tcW w:w="2299" w:type="dxa"/>
            <w:vAlign w:val="center"/>
          </w:tcPr>
          <w:p w14:paraId="72AFD0CB" w14:textId="4ECB13CF" w:rsidR="00AC02E0" w:rsidRPr="002834FA" w:rsidRDefault="00AC02E0" w:rsidP="00761BE4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عنوان </w:t>
            </w:r>
            <w:r w:rsidR="00761B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الخطة</w:t>
            </w:r>
          </w:p>
        </w:tc>
        <w:tc>
          <w:tcPr>
            <w:tcW w:w="7199" w:type="dxa"/>
          </w:tcPr>
          <w:p w14:paraId="6851733B" w14:textId="77777777" w:rsidR="00AC02E0" w:rsidRPr="0030207D" w:rsidRDefault="00AC02E0" w:rsidP="002834FA">
            <w:pPr>
              <w:spacing w:after="160" w:line="240" w:lineRule="auto"/>
              <w:jc w:val="both"/>
              <w:rPr>
                <w:rFonts w:ascii="Traditional Arabic" w:eastAsia="Calibri" w:hAnsi="Traditional Arabic" w:cs="GE SS Two Light"/>
                <w:b/>
                <w:bCs/>
                <w:color w:val="201F1E"/>
                <w:shd w:val="clear" w:color="auto" w:fill="FFFFFF"/>
                <w:rtl/>
              </w:rPr>
            </w:pPr>
          </w:p>
          <w:p w14:paraId="5DE9F6B4" w14:textId="14DBA44D" w:rsidR="000C167E" w:rsidRPr="0030207D" w:rsidRDefault="000C167E" w:rsidP="002834FA">
            <w:pPr>
              <w:spacing w:after="160" w:line="240" w:lineRule="auto"/>
              <w:jc w:val="both"/>
              <w:rPr>
                <w:rFonts w:ascii="Traditional Arabic" w:eastAsia="Calibri" w:hAnsi="Traditional Arabic" w:cs="GE SS Two Light"/>
                <w:b/>
                <w:bCs/>
                <w:color w:val="201F1E"/>
                <w:shd w:val="clear" w:color="auto" w:fill="FFFFFF"/>
                <w:rtl/>
              </w:rPr>
            </w:pPr>
          </w:p>
        </w:tc>
      </w:tr>
      <w:tr w:rsidR="00AC02E0" w:rsidRPr="002834FA" w14:paraId="50D534E3" w14:textId="77777777" w:rsidTr="006B051B">
        <w:tc>
          <w:tcPr>
            <w:tcW w:w="2299" w:type="dxa"/>
            <w:vAlign w:val="center"/>
          </w:tcPr>
          <w:p w14:paraId="639CB130" w14:textId="77777777" w:rsidR="00AC02E0" w:rsidRPr="002834FA" w:rsidRDefault="00AC02E0" w:rsidP="006B051B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وضوح الفكرة وأهميتها</w:t>
            </w:r>
          </w:p>
        </w:tc>
        <w:tc>
          <w:tcPr>
            <w:tcW w:w="7199" w:type="dxa"/>
          </w:tcPr>
          <w:p w14:paraId="63EB3175" w14:textId="77777777" w:rsidR="00AC02E0" w:rsidRPr="003C0E08" w:rsidRDefault="00AC02E0" w:rsidP="002834FA">
            <w:pPr>
              <w:spacing w:after="160" w:line="240" w:lineRule="auto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AC02E0" w:rsidRPr="002834FA" w14:paraId="25EA9ED9" w14:textId="77777777" w:rsidTr="006B051B">
        <w:tc>
          <w:tcPr>
            <w:tcW w:w="2299" w:type="dxa"/>
            <w:vAlign w:val="center"/>
          </w:tcPr>
          <w:p w14:paraId="1E5ACB13" w14:textId="77777777" w:rsidR="00AC02E0" w:rsidRPr="002834FA" w:rsidRDefault="00AC02E0" w:rsidP="006B051B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دقة العنوان وسلا</w:t>
            </w:r>
            <w:bookmarkStart w:id="0" w:name="_GoBack"/>
            <w:bookmarkEnd w:id="0"/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مته</w:t>
            </w:r>
          </w:p>
        </w:tc>
        <w:tc>
          <w:tcPr>
            <w:tcW w:w="7199" w:type="dxa"/>
          </w:tcPr>
          <w:p w14:paraId="10EB1754" w14:textId="77777777" w:rsidR="00AC02E0" w:rsidRPr="003C0E08" w:rsidRDefault="00AC02E0" w:rsidP="002834FA">
            <w:pPr>
              <w:spacing w:after="160" w:line="240" w:lineRule="auto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AC02E0" w:rsidRPr="002834FA" w14:paraId="4C8237CF" w14:textId="77777777" w:rsidTr="006B051B">
        <w:tc>
          <w:tcPr>
            <w:tcW w:w="2299" w:type="dxa"/>
            <w:vAlign w:val="center"/>
          </w:tcPr>
          <w:p w14:paraId="34DCC08D" w14:textId="77777777" w:rsidR="00AC02E0" w:rsidRPr="002834FA" w:rsidRDefault="00AC02E0" w:rsidP="006B051B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مدى إحكام بناء هيكل البحث</w:t>
            </w:r>
          </w:p>
        </w:tc>
        <w:tc>
          <w:tcPr>
            <w:tcW w:w="7199" w:type="dxa"/>
          </w:tcPr>
          <w:p w14:paraId="3B9133EF" w14:textId="77777777" w:rsidR="00AC02E0" w:rsidRPr="003C0E08" w:rsidRDefault="00AC02E0" w:rsidP="002834FA">
            <w:pPr>
              <w:spacing w:after="160" w:line="240" w:lineRule="auto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AC02E0" w:rsidRPr="002834FA" w14:paraId="125F3CBF" w14:textId="77777777" w:rsidTr="006B051B">
        <w:tc>
          <w:tcPr>
            <w:tcW w:w="2299" w:type="dxa"/>
            <w:vAlign w:val="center"/>
          </w:tcPr>
          <w:p w14:paraId="3AA3CDD3" w14:textId="77777777" w:rsidR="00AC02E0" w:rsidRPr="002834FA" w:rsidRDefault="00AC02E0" w:rsidP="006B051B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مدى كفاية المسح الأدبي (الدراسات السابقة)</w:t>
            </w:r>
          </w:p>
        </w:tc>
        <w:tc>
          <w:tcPr>
            <w:tcW w:w="7199" w:type="dxa"/>
          </w:tcPr>
          <w:p w14:paraId="0114B48D" w14:textId="77777777" w:rsidR="00AC02E0" w:rsidRPr="003C0E08" w:rsidRDefault="00AC02E0" w:rsidP="002834FA">
            <w:pPr>
              <w:spacing w:after="160" w:line="240" w:lineRule="auto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AC02E0" w:rsidRPr="002834FA" w14:paraId="00C84FBE" w14:textId="77777777" w:rsidTr="006B051B">
        <w:tc>
          <w:tcPr>
            <w:tcW w:w="2299" w:type="dxa"/>
            <w:vAlign w:val="center"/>
          </w:tcPr>
          <w:p w14:paraId="6AAA35B7" w14:textId="77777777" w:rsidR="00AC02E0" w:rsidRPr="002834FA" w:rsidRDefault="00AC02E0" w:rsidP="006B051B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سلامة المنهجيّة والإجراءات المتّبعة</w:t>
            </w:r>
          </w:p>
        </w:tc>
        <w:tc>
          <w:tcPr>
            <w:tcW w:w="7199" w:type="dxa"/>
          </w:tcPr>
          <w:p w14:paraId="2CE8F9EA" w14:textId="77777777" w:rsidR="00AC02E0" w:rsidRPr="003C0E08" w:rsidRDefault="00AC02E0" w:rsidP="002834FA">
            <w:pPr>
              <w:spacing w:after="160" w:line="240" w:lineRule="auto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AC02E0" w:rsidRPr="002834FA" w14:paraId="4BBC52BF" w14:textId="77777777" w:rsidTr="006B051B">
        <w:tc>
          <w:tcPr>
            <w:tcW w:w="2299" w:type="dxa"/>
            <w:vAlign w:val="center"/>
          </w:tcPr>
          <w:p w14:paraId="1FA7D550" w14:textId="77777777" w:rsidR="00AC02E0" w:rsidRPr="002834FA" w:rsidRDefault="00AC02E0" w:rsidP="006B051B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صحة البيانات والمعلومات</w:t>
            </w:r>
          </w:p>
        </w:tc>
        <w:tc>
          <w:tcPr>
            <w:tcW w:w="7199" w:type="dxa"/>
          </w:tcPr>
          <w:p w14:paraId="04AF14C4" w14:textId="77777777" w:rsidR="00AC02E0" w:rsidRPr="003C0E08" w:rsidRDefault="00AC02E0" w:rsidP="002834FA">
            <w:pPr>
              <w:spacing w:after="160" w:line="240" w:lineRule="auto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AC02E0" w:rsidRPr="002834FA" w14:paraId="20D4FA6C" w14:textId="77777777" w:rsidTr="006B051B">
        <w:tc>
          <w:tcPr>
            <w:tcW w:w="2299" w:type="dxa"/>
            <w:vAlign w:val="center"/>
          </w:tcPr>
          <w:p w14:paraId="12BF39AD" w14:textId="77777777" w:rsidR="00AC02E0" w:rsidRPr="002834FA" w:rsidRDefault="00AC02E0" w:rsidP="006B051B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الخطة مقبولة دون تعديلات</w:t>
            </w:r>
          </w:p>
        </w:tc>
        <w:tc>
          <w:tcPr>
            <w:tcW w:w="7199" w:type="dxa"/>
          </w:tcPr>
          <w:p w14:paraId="4D145A31" w14:textId="77777777" w:rsidR="00AC02E0" w:rsidRPr="003C0E08" w:rsidRDefault="00AC02E0" w:rsidP="002834FA">
            <w:pPr>
              <w:spacing w:after="160" w:line="240" w:lineRule="auto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AC02E0" w:rsidRPr="002834FA" w14:paraId="7643CE8E" w14:textId="77777777" w:rsidTr="006B051B">
        <w:tc>
          <w:tcPr>
            <w:tcW w:w="2299" w:type="dxa"/>
            <w:vAlign w:val="center"/>
          </w:tcPr>
          <w:p w14:paraId="2597B4F0" w14:textId="77777777" w:rsidR="00AC02E0" w:rsidRPr="002834FA" w:rsidRDefault="00AC02E0" w:rsidP="006B051B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الخطة مقبولة بعد إجراء التعديلات الآتية</w:t>
            </w:r>
          </w:p>
        </w:tc>
        <w:tc>
          <w:tcPr>
            <w:tcW w:w="7199" w:type="dxa"/>
          </w:tcPr>
          <w:p w14:paraId="766AB237" w14:textId="77777777" w:rsidR="00AC02E0" w:rsidRPr="003C0E08" w:rsidRDefault="00AC02E0" w:rsidP="002834FA">
            <w:pPr>
              <w:spacing w:after="160" w:line="240" w:lineRule="auto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14:paraId="2258110D" w14:textId="77777777" w:rsidR="00AC02E0" w:rsidRPr="002834FA" w:rsidRDefault="00AC02E0" w:rsidP="004A2E79">
      <w:pPr>
        <w:spacing w:after="16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a3"/>
        <w:bidiVisual/>
        <w:tblW w:w="8221" w:type="dxa"/>
        <w:tblInd w:w="1101" w:type="dxa"/>
        <w:tblLook w:val="04A0" w:firstRow="1" w:lastRow="0" w:firstColumn="1" w:lastColumn="0" w:noHBand="0" w:noVBand="1"/>
      </w:tblPr>
      <w:tblGrid>
        <w:gridCol w:w="2127"/>
        <w:gridCol w:w="6094"/>
      </w:tblGrid>
      <w:tr w:rsidR="004A2E79" w:rsidRPr="002834FA" w14:paraId="01A3D86C" w14:textId="77777777" w:rsidTr="004A2E79">
        <w:tc>
          <w:tcPr>
            <w:tcW w:w="2127" w:type="dxa"/>
            <w:vAlign w:val="center"/>
          </w:tcPr>
          <w:p w14:paraId="2274DBF3" w14:textId="66FF2D07" w:rsidR="004A2E79" w:rsidRPr="002834FA" w:rsidRDefault="004A2E79" w:rsidP="004A2E79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</w:t>
            </w:r>
            <w:r w:rsidR="006B05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ُحكم</w:t>
            </w:r>
          </w:p>
        </w:tc>
        <w:tc>
          <w:tcPr>
            <w:tcW w:w="6094" w:type="dxa"/>
            <w:vAlign w:val="center"/>
          </w:tcPr>
          <w:p w14:paraId="7826C015" w14:textId="77777777" w:rsidR="004A2E79" w:rsidRPr="00865386" w:rsidRDefault="004A2E79" w:rsidP="004A2E79">
            <w:pPr>
              <w:spacing w:after="16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4A2E79" w:rsidRPr="002834FA" w14:paraId="062217F7" w14:textId="77777777" w:rsidTr="004A2E79">
        <w:tc>
          <w:tcPr>
            <w:tcW w:w="2127" w:type="dxa"/>
            <w:vAlign w:val="center"/>
          </w:tcPr>
          <w:p w14:paraId="05B26534" w14:textId="77777777" w:rsidR="004A2E79" w:rsidRPr="002834FA" w:rsidRDefault="004A2E79" w:rsidP="004A2E79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توقيعه</w:t>
            </w:r>
          </w:p>
        </w:tc>
        <w:tc>
          <w:tcPr>
            <w:tcW w:w="6094" w:type="dxa"/>
            <w:vAlign w:val="center"/>
          </w:tcPr>
          <w:p w14:paraId="27E137B0" w14:textId="77777777" w:rsidR="004A2E79" w:rsidRPr="00865386" w:rsidRDefault="004A2E79" w:rsidP="004A2E79">
            <w:pPr>
              <w:spacing w:after="16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4A2E79" w:rsidRPr="002834FA" w14:paraId="51184CB1" w14:textId="77777777" w:rsidTr="004A2E79">
        <w:tc>
          <w:tcPr>
            <w:tcW w:w="2127" w:type="dxa"/>
            <w:vAlign w:val="center"/>
          </w:tcPr>
          <w:p w14:paraId="64FE1BAF" w14:textId="77777777" w:rsidR="004A2E79" w:rsidRPr="002834FA" w:rsidRDefault="004A2E79" w:rsidP="004A2E79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834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تاريخ إعداد التقرير</w:t>
            </w:r>
          </w:p>
        </w:tc>
        <w:tc>
          <w:tcPr>
            <w:tcW w:w="6094" w:type="dxa"/>
            <w:vAlign w:val="center"/>
          </w:tcPr>
          <w:p w14:paraId="0378EC92" w14:textId="77777777" w:rsidR="004A2E79" w:rsidRPr="00865386" w:rsidRDefault="004A2E79" w:rsidP="004A2E79">
            <w:pPr>
              <w:spacing w:after="160" w:line="240" w:lineRule="auto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</w:tbl>
    <w:p w14:paraId="27B08DA4" w14:textId="77777777" w:rsidR="00BF0E07" w:rsidRDefault="00BF0E07" w:rsidP="00BF0E07">
      <w:pPr>
        <w:jc w:val="both"/>
        <w:rPr>
          <w:rFonts w:ascii="Aldhabi" w:hAnsi="Aldhabi" w:cs="Aldhabi"/>
          <w:sz w:val="18"/>
          <w:szCs w:val="18"/>
          <w:rtl/>
        </w:rPr>
      </w:pPr>
      <w:r>
        <w:rPr>
          <w:rFonts w:ascii="Aldhabi" w:hAnsi="Aldhabi" w:cs="Aldhabi" w:hint="cs"/>
          <w:sz w:val="18"/>
          <w:szCs w:val="18"/>
          <w:rtl/>
        </w:rPr>
        <w:t xml:space="preserve">      </w:t>
      </w:r>
    </w:p>
    <w:p w14:paraId="3ED18C72" w14:textId="1D38D0D7" w:rsidR="00BF0E07" w:rsidRPr="00356FD7" w:rsidRDefault="00BF0E07" w:rsidP="00BF0E07">
      <w:pPr>
        <w:jc w:val="both"/>
        <w:rPr>
          <w:rFonts w:ascii="Aldhabi" w:hAnsi="Aldhabi" w:cs="Aldhabi"/>
          <w:sz w:val="18"/>
          <w:szCs w:val="18"/>
          <w:rtl/>
        </w:rPr>
      </w:pPr>
      <w:r>
        <w:rPr>
          <w:rFonts w:ascii="Aldhabi" w:hAnsi="Aldhabi" w:cs="Aldhabi" w:hint="cs"/>
          <w:sz w:val="18"/>
          <w:szCs w:val="18"/>
          <w:rtl/>
        </w:rPr>
        <w:t xml:space="preserve"> </w:t>
      </w:r>
      <w:r w:rsidRPr="00356FD7">
        <w:rPr>
          <w:rFonts w:ascii="Aldhabi" w:hAnsi="Aldhabi" w:cs="Aldhabi"/>
          <w:sz w:val="18"/>
          <w:szCs w:val="18"/>
          <w:rtl/>
        </w:rPr>
        <w:t>س.اللهيبي</w:t>
      </w:r>
    </w:p>
    <w:p w14:paraId="3F06830C" w14:textId="77777777" w:rsidR="00AC02E0" w:rsidRPr="002834FA" w:rsidRDefault="00AC02E0" w:rsidP="004A2E79">
      <w:pPr>
        <w:spacing w:after="160" w:line="240" w:lineRule="auto"/>
        <w:rPr>
          <w:rFonts w:ascii="Traditional Arabic" w:hAnsi="Traditional Arabic" w:cs="Traditional Arabic"/>
        </w:rPr>
      </w:pPr>
    </w:p>
    <w:sectPr w:rsidR="00AC02E0" w:rsidRPr="002834FA" w:rsidSect="004A2E79">
      <w:pgSz w:w="11900" w:h="16840"/>
      <w:pgMar w:top="142" w:right="70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D0EAB" w14:textId="77777777" w:rsidR="000D6224" w:rsidRDefault="000D6224" w:rsidP="004A2E79">
      <w:pPr>
        <w:spacing w:after="0" w:line="240" w:lineRule="auto"/>
      </w:pPr>
      <w:r>
        <w:separator/>
      </w:r>
    </w:p>
  </w:endnote>
  <w:endnote w:type="continuationSeparator" w:id="0">
    <w:p w14:paraId="35033214" w14:textId="77777777" w:rsidR="000D6224" w:rsidRDefault="000D6224" w:rsidP="004A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1BA4" w14:textId="77777777" w:rsidR="000D6224" w:rsidRDefault="000D6224" w:rsidP="004A2E79">
      <w:pPr>
        <w:spacing w:after="0" w:line="240" w:lineRule="auto"/>
      </w:pPr>
      <w:r>
        <w:separator/>
      </w:r>
    </w:p>
  </w:footnote>
  <w:footnote w:type="continuationSeparator" w:id="0">
    <w:p w14:paraId="35B89E44" w14:textId="77777777" w:rsidR="000D6224" w:rsidRDefault="000D6224" w:rsidP="004A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E0"/>
    <w:rsid w:val="00053045"/>
    <w:rsid w:val="000918B8"/>
    <w:rsid w:val="000C167E"/>
    <w:rsid w:val="000D6224"/>
    <w:rsid w:val="00162280"/>
    <w:rsid w:val="00266F44"/>
    <w:rsid w:val="002834FA"/>
    <w:rsid w:val="00283DDE"/>
    <w:rsid w:val="002D2386"/>
    <w:rsid w:val="0030207D"/>
    <w:rsid w:val="003A23D2"/>
    <w:rsid w:val="003C0E08"/>
    <w:rsid w:val="004530A7"/>
    <w:rsid w:val="00460445"/>
    <w:rsid w:val="004A2E79"/>
    <w:rsid w:val="00537C5A"/>
    <w:rsid w:val="00622577"/>
    <w:rsid w:val="00673CCE"/>
    <w:rsid w:val="006A385E"/>
    <w:rsid w:val="006B051B"/>
    <w:rsid w:val="006E09C5"/>
    <w:rsid w:val="006E71FF"/>
    <w:rsid w:val="00737A0C"/>
    <w:rsid w:val="00760C00"/>
    <w:rsid w:val="00761BE4"/>
    <w:rsid w:val="00824DE4"/>
    <w:rsid w:val="00865386"/>
    <w:rsid w:val="00936EFF"/>
    <w:rsid w:val="00957CC7"/>
    <w:rsid w:val="009A3897"/>
    <w:rsid w:val="009E76D0"/>
    <w:rsid w:val="00A01CEF"/>
    <w:rsid w:val="00A27484"/>
    <w:rsid w:val="00A96418"/>
    <w:rsid w:val="00AC02E0"/>
    <w:rsid w:val="00BC3DFC"/>
    <w:rsid w:val="00BF0E07"/>
    <w:rsid w:val="00CC3854"/>
    <w:rsid w:val="00DF625B"/>
    <w:rsid w:val="00FC1897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DE5C7"/>
  <w15:docId w15:val="{FB8893CA-0C6E-4B91-AF40-580FEBFC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E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2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18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A2E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A2E79"/>
    <w:rPr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4A2E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A2E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A5120EEECE544AF6533BE4E8FA71A" ma:contentTypeVersion="16" ma:contentTypeDescription="Create a new document." ma:contentTypeScope="" ma:versionID="0108801d762661c0dd5cbd430292850d">
  <xsd:schema xmlns:xsd="http://www.w3.org/2001/XMLSchema" xmlns:xs="http://www.w3.org/2001/XMLSchema" xmlns:p="http://schemas.microsoft.com/office/2006/metadata/properties" xmlns:ns3="a667ee5b-2c17-48d5-8964-4107e533734d" xmlns:ns4="d24ab227-2ada-4b92-bfa3-2d081f80d3f1" targetNamespace="http://schemas.microsoft.com/office/2006/metadata/properties" ma:root="true" ma:fieldsID="3c974890dcd1f9977eda47f98ca2f912" ns3:_="" ns4:_="">
    <xsd:import namespace="a667ee5b-2c17-48d5-8964-4107e533734d"/>
    <xsd:import namespace="d24ab227-2ada-4b92-bfa3-2d081f80d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ee5b-2c17-48d5-8964-4107e5337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ab227-2ada-4b92-bfa3-2d081f80d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67ee5b-2c17-48d5-8964-4107e533734d" xsi:nil="true"/>
  </documentManagement>
</p:properties>
</file>

<file path=customXml/itemProps1.xml><?xml version="1.0" encoding="utf-8"?>
<ds:datastoreItem xmlns:ds="http://schemas.openxmlformats.org/officeDocument/2006/customXml" ds:itemID="{B967B453-B816-44F5-A600-5EB0A6D86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8709A-71D3-4A86-BB99-A827C771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7ee5b-2c17-48d5-8964-4107e533734d"/>
    <ds:schemaRef ds:uri="d24ab227-2ada-4b92-bfa3-2d081f80d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59924-78F4-4F4B-AD36-ADB68D8AE38D}">
  <ds:schemaRefs>
    <ds:schemaRef ds:uri="http://schemas.microsoft.com/office/2006/metadata/properties"/>
    <ds:schemaRef ds:uri="http://schemas.microsoft.com/office/infopath/2007/PartnerControls"/>
    <ds:schemaRef ds:uri="a667ee5b-2c17-48d5-8964-4107e53373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A .Essaiydy</dc:creator>
  <cp:lastModifiedBy>Sumayah M. Alluhaybi</cp:lastModifiedBy>
  <cp:revision>2</cp:revision>
  <cp:lastPrinted>2022-11-14T04:19:00Z</cp:lastPrinted>
  <dcterms:created xsi:type="dcterms:W3CDTF">2023-12-14T07:00:00Z</dcterms:created>
  <dcterms:modified xsi:type="dcterms:W3CDTF">2023-12-27T10:38:00Z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0x0101006A9A5120EEECE544AF6533BE4E8FA71A</vt:lpwstr>
  </property>
</Properties>
</file>